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74F38" w14:textId="77777777" w:rsidR="00C83DCD" w:rsidRDefault="00000000">
      <w:pPr>
        <w:pStyle w:val="Titolo1"/>
        <w:keepNext w:val="0"/>
        <w:keepLines w:val="0"/>
        <w:spacing w:before="480"/>
        <w:jc w:val="center"/>
        <w:rPr>
          <w:rFonts w:ascii="Cambria" w:eastAsia="Cambria" w:hAnsi="Cambria" w:cs="Cambria"/>
          <w:b/>
          <w:bCs/>
        </w:rPr>
      </w:pPr>
      <w:bookmarkStart w:id="0" w:name="_rg1bop7x5ywi" w:colFirst="0" w:colLast="0"/>
      <w:bookmarkEnd w:id="0"/>
      <w:r>
        <w:rPr>
          <w:rFonts w:ascii="Cambria" w:eastAsia="Cambria" w:hAnsi="Cambria" w:cs="Cambria"/>
          <w:b/>
          <w:bCs/>
          <w:noProof/>
          <w:sz w:val="34"/>
          <w:szCs w:val="34"/>
        </w:rPr>
        <w:drawing>
          <wp:inline distT="114300" distB="114300" distL="114300" distR="114300" wp14:anchorId="026698CC" wp14:editId="35008A19">
            <wp:extent cx="5943600" cy="191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 w:val="46"/>
          <w:szCs w:val="46"/>
        </w:rPr>
        <w:br/>
      </w:r>
      <w:r>
        <w:rPr>
          <w:rFonts w:ascii="Cambria" w:eastAsia="Cambria" w:hAnsi="Cambria" w:cs="Cambria"/>
          <w:b/>
          <w:bCs/>
        </w:rPr>
        <w:t>Open Call for the Faber School-Urban Living Lab “SMILE City”</w:t>
      </w:r>
    </w:p>
    <w:p w14:paraId="4DD6CC78" w14:textId="11BBF2C6" w:rsidR="00C83DCD" w:rsidRDefault="00000000">
      <w:pPr>
        <w:spacing w:before="240"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b/>
          <w:bCs/>
        </w:rPr>
        <w:t xml:space="preserve">Faber School-Urban Living Lab “SMILE </w:t>
      </w:r>
      <w:r w:rsidR="00275631">
        <w:rPr>
          <w:rFonts w:ascii="Cambria" w:eastAsia="Cambria" w:hAnsi="Cambria" w:cs="Cambria"/>
          <w:b/>
          <w:bCs/>
        </w:rPr>
        <w:t>CITY</w:t>
      </w:r>
      <w:r>
        <w:rPr>
          <w:rFonts w:ascii="Cambria" w:eastAsia="Cambria" w:hAnsi="Cambria" w:cs="Cambria"/>
          <w:b/>
          <w:bCs/>
        </w:rPr>
        <w:t>”</w:t>
      </w:r>
      <w:r>
        <w:rPr>
          <w:rFonts w:ascii="Cambria" w:eastAsia="Cambria" w:hAnsi="Cambria" w:cs="Cambria"/>
        </w:rPr>
        <w:t xml:space="preserve"> is now inviting </w:t>
      </w:r>
      <w:r>
        <w:rPr>
          <w:rFonts w:ascii="Cambria" w:eastAsia="Cambria" w:hAnsi="Cambria" w:cs="Cambria"/>
          <w:b/>
          <w:bCs/>
        </w:rPr>
        <w:t>designers, researchers, architects, makers, students, and sustainability-focused innovators</w:t>
      </w:r>
      <w:r>
        <w:rPr>
          <w:rFonts w:ascii="Cambria" w:eastAsia="Cambria" w:hAnsi="Cambria" w:cs="Cambria"/>
        </w:rPr>
        <w:t xml:space="preserve"> to co-create a new prototype for </w:t>
      </w:r>
      <w:r>
        <w:rPr>
          <w:rFonts w:ascii="Cambria" w:eastAsia="Cambria" w:hAnsi="Cambria" w:cs="Cambria"/>
          <w:b/>
          <w:bCs/>
        </w:rPr>
        <w:t>off-grid e-bike charging stations</w:t>
      </w:r>
      <w:r>
        <w:rPr>
          <w:rFonts w:ascii="Cambria" w:eastAsia="Cambria" w:hAnsi="Cambria" w:cs="Cambria"/>
        </w:rPr>
        <w:t xml:space="preserve"> powered by renewable energy and inspired by circular design principles.</w:t>
      </w:r>
    </w:p>
    <w:p w14:paraId="446EE91E" w14:textId="77777777" w:rsidR="00C83DCD" w:rsidRDefault="00000000">
      <w:pPr>
        <w:spacing w:before="240"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This initiative brings together a multidisciplinary community to design and prototype solutions that support the transition toward </w:t>
      </w:r>
      <w:r>
        <w:rPr>
          <w:rFonts w:ascii="Cambria" w:eastAsia="Cambria" w:hAnsi="Cambria" w:cs="Cambria"/>
          <w:b/>
          <w:bCs/>
        </w:rPr>
        <w:t>low-emission, resilient, and citizen-centric urban environments</w:t>
      </w:r>
      <w:r>
        <w:rPr>
          <w:rFonts w:ascii="Cambria" w:eastAsia="Cambria" w:hAnsi="Cambria" w:cs="Cambria"/>
        </w:rPr>
        <w:t>.</w:t>
      </w:r>
    </w:p>
    <w:p w14:paraId="6DF1EF59" w14:textId="77777777" w:rsidR="00C83DCD" w:rsidRDefault="00000000">
      <w:pPr>
        <w:pStyle w:val="Titolo3"/>
        <w:keepNext w:val="0"/>
        <w:keepLines w:val="0"/>
        <w:spacing w:before="280"/>
        <w:rPr>
          <w:rFonts w:ascii="Cambria" w:eastAsia="Cambria" w:hAnsi="Cambria" w:cs="Cambria"/>
          <w:b/>
          <w:bCs/>
          <w:color w:val="000000"/>
          <w:sz w:val="26"/>
          <w:szCs w:val="26"/>
        </w:rPr>
      </w:pPr>
      <w:bookmarkStart w:id="1" w:name="_eleweh3k4gzv" w:colFirst="0" w:colLast="0"/>
      <w:bookmarkEnd w:id="1"/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Why Participate</w:t>
      </w:r>
    </w:p>
    <w:p w14:paraId="75782629" w14:textId="77777777" w:rsidR="00C83DCD" w:rsidRDefault="00000000">
      <w:pPr>
        <w:spacing w:before="240"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✔ Work within a European open-innovation ecosystem</w:t>
      </w:r>
      <w:r>
        <w:rPr>
          <w:rFonts w:ascii="Cambria" w:eastAsia="Cambria" w:hAnsi="Cambria" w:cs="Cambria"/>
        </w:rPr>
        <w:br/>
        <w:t xml:space="preserve">✔ Collaborate with </w:t>
      </w:r>
      <w:proofErr w:type="spellStart"/>
      <w:r>
        <w:rPr>
          <w:rFonts w:ascii="Cambria" w:eastAsia="Cambria" w:hAnsi="Cambria" w:cs="Cambria"/>
        </w:rPr>
        <w:t>FabLabs</w:t>
      </w:r>
      <w:proofErr w:type="spellEnd"/>
      <w:r>
        <w:rPr>
          <w:rFonts w:ascii="Cambria" w:eastAsia="Cambria" w:hAnsi="Cambria" w:cs="Cambria"/>
        </w:rPr>
        <w:t>, technical experts, and SMILE City partners</w:t>
      </w:r>
      <w:r>
        <w:rPr>
          <w:rFonts w:ascii="Cambria" w:eastAsia="Cambria" w:hAnsi="Cambria" w:cs="Cambria"/>
        </w:rPr>
        <w:br/>
        <w:t>✔ Develop a tangible prototype with real application in sustainable mobility</w:t>
      </w:r>
      <w:r>
        <w:rPr>
          <w:rFonts w:ascii="Cambria" w:eastAsia="Cambria" w:hAnsi="Cambria" w:cs="Cambria"/>
        </w:rPr>
        <w:br/>
        <w:t>✔ Gain visibility during the final Demo Day</w:t>
      </w:r>
      <w:r>
        <w:rPr>
          <w:rFonts w:ascii="Cambria" w:eastAsia="Cambria" w:hAnsi="Cambria" w:cs="Cambria"/>
        </w:rPr>
        <w:br/>
        <w:t>✔ Strengthen your portfolio with a Horizon Europe project experience</w:t>
      </w:r>
    </w:p>
    <w:p w14:paraId="1D5CE46A" w14:textId="77777777" w:rsidR="00C83DCD" w:rsidRDefault="00000000">
      <w:pPr>
        <w:pStyle w:val="Titolo3"/>
        <w:keepNext w:val="0"/>
        <w:keepLines w:val="0"/>
        <w:spacing w:before="280"/>
        <w:rPr>
          <w:rFonts w:ascii="Cambria" w:eastAsia="Cambria" w:hAnsi="Cambria" w:cs="Cambria"/>
          <w:b/>
          <w:bCs/>
          <w:color w:val="000000"/>
          <w:sz w:val="26"/>
          <w:szCs w:val="26"/>
        </w:rPr>
      </w:pPr>
      <w:bookmarkStart w:id="2" w:name="_rugrs4yv8gvc" w:colFirst="0" w:colLast="0"/>
      <w:bookmarkEnd w:id="2"/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What You Will Design</w:t>
      </w:r>
    </w:p>
    <w:p w14:paraId="0FB3712E" w14:textId="77777777" w:rsidR="00C83DCD" w:rsidRDefault="00000000">
      <w:pPr>
        <w:spacing w:before="240" w:after="24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</w:rPr>
        <w:t>A functional architectural concept integrating:</w:t>
      </w:r>
      <w:r>
        <w:rPr>
          <w:rFonts w:ascii="Cambria" w:eastAsia="Cambria" w:hAnsi="Cambria" w:cs="Cambria"/>
        </w:rPr>
        <w:br/>
        <w:t xml:space="preserve">🔋 </w:t>
      </w:r>
      <w:r>
        <w:rPr>
          <w:rFonts w:ascii="Cambria" w:eastAsia="Cambria" w:hAnsi="Cambria" w:cs="Cambria"/>
          <w:b/>
          <w:bCs/>
        </w:rPr>
        <w:t>Photovoltaic energy production</w:t>
      </w:r>
      <w:r>
        <w:rPr>
          <w:rFonts w:ascii="Cambria" w:eastAsia="Cambria" w:hAnsi="Cambria" w:cs="Cambria"/>
          <w:b/>
          <w:bCs/>
        </w:rPr>
        <w:br/>
      </w:r>
      <w:r>
        <w:rPr>
          <w:rFonts w:ascii="Cambria" w:eastAsia="Cambria" w:hAnsi="Cambria" w:cs="Cambria"/>
        </w:rPr>
        <w:t xml:space="preserve">🔄 </w:t>
      </w:r>
      <w:r>
        <w:rPr>
          <w:rFonts w:ascii="Cambria" w:eastAsia="Cambria" w:hAnsi="Cambria" w:cs="Cambria"/>
          <w:b/>
          <w:bCs/>
        </w:rPr>
        <w:t>Circular materials and second-life battery storage</w:t>
      </w:r>
      <w:r>
        <w:rPr>
          <w:rFonts w:ascii="Cambria" w:eastAsia="Cambria" w:hAnsi="Cambria" w:cs="Cambria"/>
          <w:b/>
          <w:bCs/>
        </w:rPr>
        <w:br/>
      </w:r>
      <w:r>
        <w:rPr>
          <w:rFonts w:ascii="Cambria" w:eastAsia="Cambria" w:hAnsi="Cambria" w:cs="Cambria"/>
        </w:rPr>
        <w:t xml:space="preserve">🚲 </w:t>
      </w:r>
      <w:r>
        <w:rPr>
          <w:rFonts w:ascii="Cambria" w:eastAsia="Cambria" w:hAnsi="Cambria" w:cs="Cambria"/>
          <w:b/>
          <w:bCs/>
        </w:rPr>
        <w:t>Smart and accessible urban mobility infrastructure</w:t>
      </w:r>
    </w:p>
    <w:p w14:paraId="7209ADCD" w14:textId="77777777" w:rsidR="00C83DCD" w:rsidRDefault="00000000">
      <w:pPr>
        <w:pStyle w:val="Titolo3"/>
        <w:keepNext w:val="0"/>
        <w:keepLines w:val="0"/>
        <w:spacing w:before="280"/>
        <w:rPr>
          <w:rFonts w:ascii="Cambria" w:eastAsia="Cambria" w:hAnsi="Cambria" w:cs="Cambria"/>
          <w:b/>
          <w:bCs/>
          <w:color w:val="000000"/>
          <w:sz w:val="26"/>
          <w:szCs w:val="26"/>
        </w:rPr>
      </w:pPr>
      <w:bookmarkStart w:id="3" w:name="_y3zroaja2cau" w:colFirst="0" w:colLast="0"/>
      <w:bookmarkEnd w:id="3"/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Who Should Apply</w:t>
      </w:r>
    </w:p>
    <w:p w14:paraId="785D853C" w14:textId="77777777" w:rsidR="00C83DCD" w:rsidRDefault="00000000">
      <w:pPr>
        <w:numPr>
          <w:ilvl w:val="0"/>
          <w:numId w:val="1"/>
        </w:numPr>
        <w:spacing w:before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Students &amp; young professionals</w:t>
      </w:r>
    </w:p>
    <w:p w14:paraId="36CD4110" w14:textId="77777777" w:rsidR="00C83DCD" w:rsidRDefault="000000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Designers, architects &amp; engineers</w:t>
      </w:r>
    </w:p>
    <w:p w14:paraId="7B45DCCC" w14:textId="77777777" w:rsidR="00C83DCD" w:rsidRDefault="000000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Researchers &amp; digital artisans</w:t>
      </w:r>
    </w:p>
    <w:p w14:paraId="42348415" w14:textId="77777777" w:rsidR="00C83DCD" w:rsidRDefault="00000000">
      <w:pPr>
        <w:numPr>
          <w:ilvl w:val="0"/>
          <w:numId w:val="1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Makers, innovators &amp; sustainability enthusiasts</w:t>
      </w:r>
    </w:p>
    <w:p w14:paraId="73BBEAC6" w14:textId="77777777" w:rsidR="00C83DCD" w:rsidRDefault="00000000">
      <w:pPr>
        <w:spacing w:before="240" w:after="24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</w:rPr>
        <w:t xml:space="preserve">📅 </w:t>
      </w:r>
      <w:r>
        <w:rPr>
          <w:rFonts w:ascii="Cambria" w:eastAsia="Cambria" w:hAnsi="Cambria" w:cs="Cambria"/>
          <w:b/>
          <w:bCs/>
        </w:rPr>
        <w:t>Deadline for applications: 10 January 2026</w:t>
      </w:r>
    </w:p>
    <w:p w14:paraId="0B2AA345" w14:textId="77777777" w:rsidR="00C83DCD" w:rsidRDefault="00000000">
      <w:pPr>
        <w:spacing w:before="240"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Contribute to the future of </w:t>
      </w:r>
      <w:r>
        <w:rPr>
          <w:rFonts w:ascii="Cambria" w:eastAsia="Cambria" w:hAnsi="Cambria" w:cs="Cambria"/>
          <w:b/>
          <w:bCs/>
        </w:rPr>
        <w:t>sustainable mobility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b/>
          <w:bCs/>
        </w:rPr>
        <w:t>circular economy innovation</w:t>
      </w:r>
      <w:r>
        <w:rPr>
          <w:rFonts w:ascii="Cambria" w:eastAsia="Cambria" w:hAnsi="Cambria" w:cs="Cambria"/>
        </w:rPr>
        <w:t xml:space="preserve">, and </w:t>
      </w:r>
      <w:r>
        <w:rPr>
          <w:rFonts w:ascii="Cambria" w:eastAsia="Cambria" w:hAnsi="Cambria" w:cs="Cambria"/>
          <w:b/>
          <w:bCs/>
        </w:rPr>
        <w:t>urban living labs</w:t>
      </w:r>
      <w:r>
        <w:rPr>
          <w:rFonts w:ascii="Cambria" w:eastAsia="Cambria" w:hAnsi="Cambria" w:cs="Cambria"/>
        </w:rPr>
        <w:t xml:space="preserve"> across Europe.</w:t>
      </w:r>
    </w:p>
    <w:p w14:paraId="7DC652EC" w14:textId="302F772D" w:rsidR="00C83DCD" w:rsidRDefault="00000000">
      <w:pPr>
        <w:spacing w:before="240" w:after="240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</w:rPr>
        <w:t xml:space="preserve">🔗 </w:t>
      </w:r>
      <w:r>
        <w:rPr>
          <w:rFonts w:ascii="Cambria" w:eastAsia="Cambria" w:hAnsi="Cambria" w:cs="Cambria"/>
          <w:b/>
          <w:bCs/>
        </w:rPr>
        <w:t>Learn more and apply: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  <w:iCs/>
        </w:rPr>
        <w:t xml:space="preserve"> link to</w:t>
      </w:r>
      <w:r w:rsidR="0063189D">
        <w:rPr>
          <w:rFonts w:ascii="Cambria" w:eastAsia="Cambria" w:hAnsi="Cambria" w:cs="Cambria"/>
          <w:i/>
          <w:iCs/>
        </w:rPr>
        <w:t xml:space="preserve"> the </w:t>
      </w:r>
      <w:hyperlink r:id="rId6" w:history="1">
        <w:r w:rsidR="0063189D" w:rsidRPr="0063189D">
          <w:rPr>
            <w:rStyle w:val="Collegamentoipertestuale"/>
            <w:rFonts w:ascii="Cambria" w:eastAsia="Cambria" w:hAnsi="Cambria" w:cs="Cambria"/>
            <w:i/>
            <w:iCs/>
          </w:rPr>
          <w:t>CALL</w:t>
        </w:r>
      </w:hyperlink>
    </w:p>
    <w:p w14:paraId="3C68252A" w14:textId="77777777" w:rsidR="00C83DCD" w:rsidRDefault="00C83DCD">
      <w:pPr>
        <w:rPr>
          <w:rFonts w:ascii="Cambria" w:eastAsia="Cambria" w:hAnsi="Cambria" w:cs="Cambria"/>
        </w:rPr>
      </w:pPr>
    </w:p>
    <w:sectPr w:rsidR="00C83DC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67F8945-41AD-4BD0-BC8B-53C2A7BBB9A8}"/>
    <w:embedBold r:id="rId2" w:fontKey="{6210444D-D0E0-4249-A42D-7EE5251E95E5}"/>
    <w:embedItalic r:id="rId3" w:fontKey="{86608A9B-0349-45B9-B433-22EBD4E824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D0605C8-6F02-4E33-A21B-D33AF05F8B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2D1916"/>
    <w:multiLevelType w:val="multilevel"/>
    <w:tmpl w:val="3CFAB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6013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DCD"/>
    <w:rsid w:val="00275631"/>
    <w:rsid w:val="0063189D"/>
    <w:rsid w:val="00BB0558"/>
    <w:rsid w:val="00C83DCD"/>
    <w:rsid w:val="00E0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28B16"/>
  <w15:docId w15:val="{E8752A7D-26BD-48C5-81AE-D510035D1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63189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18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azioinnova.it/innovazione-aperta/iniziativa/faber-school-urban-living-lab-smile-city/partecipa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smolinari</dc:creator>
  <cp:lastModifiedBy>Silvia Molinari</cp:lastModifiedBy>
  <cp:revision>4</cp:revision>
  <dcterms:created xsi:type="dcterms:W3CDTF">2025-12-15T13:05:00Z</dcterms:created>
  <dcterms:modified xsi:type="dcterms:W3CDTF">2025-12-15T17:19:00Z</dcterms:modified>
</cp:coreProperties>
</file>